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E7DA5" w14:textId="77777777" w:rsidR="008D4515" w:rsidRDefault="0029134F">
      <w:pPr>
        <w:pStyle w:val="Title"/>
        <w:spacing w:after="160"/>
      </w:pPr>
      <w:r>
        <w:t>Ministry Experiment Journal</w:t>
      </w:r>
    </w:p>
    <w:p w14:paraId="3A470FE3" w14:textId="77777777" w:rsidR="008D4515" w:rsidRDefault="0029134F">
      <w:pPr>
        <w:pStyle w:val="Subtitle"/>
        <w:spacing w:after="240"/>
      </w:pPr>
      <w:r>
        <w:t>Editable working document  |  Companion to Appendix A</w:t>
      </w:r>
    </w:p>
    <w:p w14:paraId="53395580" w14:textId="77777777" w:rsidR="008D4515" w:rsidRDefault="0029134F">
      <w:r>
        <w:t>Use this form with Appendix A. Replace the bracketed prompts with your own entries and expand the space as needed. Preserve earlier dated versions when a question or judgment changes. References to numbered sections refer to the book.</w:t>
      </w:r>
    </w:p>
    <w:p w14:paraId="5991E7C4" w14:textId="77777777" w:rsidR="008D4515" w:rsidRDefault="0029134F">
      <w:r>
        <w:t>This journal follows a bounded trial from its plan through the event, feedback, review, and next decision. The Experiment Plan and Experiment Review are sections of the journal. A provisional entry may identify learning needed before an intervention has been chosen; it does not imply that a trial has begun.</w:t>
      </w:r>
    </w:p>
    <w:p w14:paraId="4D7522FE" w14:textId="77777777" w:rsidR="008D4515" w:rsidRDefault="0029134F">
      <w:r>
        <w:t>The Experiment Review examines this attempt and its immediate practical implications. Stage Four, Evaluation and Communal Discernment, develops the fuller empirical account with participant perspectives and shared examination. Stage Five develops the theological argument. Link those judgments back here as they become available. A review or next decision may remain open pending that work; preserve its status rather than inventing an earlier conclusion.</w:t>
      </w:r>
    </w:p>
    <w:p w14:paraId="21CC4D7B" w14:textId="77777777" w:rsidR="008D4515" w:rsidRDefault="0029134F">
      <w:pPr>
        <w:pStyle w:val="Heading2"/>
      </w:pPr>
      <w:r>
        <w:t>Planning with the Experiment Plan</w:t>
      </w:r>
    </w:p>
    <w:p w14:paraId="35C52E0B" w14:textId="77777777" w:rsidR="008D4515" w:rsidRDefault="0029134F">
      <w:pPr>
        <w:keepNext/>
      </w:pPr>
      <w:r>
        <w:rPr>
          <w:b/>
        </w:rPr>
        <w:t>Cycle identity and initial learning plan.</w:t>
      </w:r>
      <w:r>
        <w:t xml:space="preserve"> Give the cycle ID, version, dates or planned interval, current question and responsible people. Begin before an intervention has been chosen if listening is the next warranted step. State what the inquiry needs to understand, how it will be approached, and the review point. Keep any evaluation of practitioner or team learning proportionate to the stated research purpose and participation arrangements. Link the Inquiry Register, the Sources and AI Register, and relevant entries in the Reflection and Learning Journal.</w:t>
      </w:r>
    </w:p>
    <w:p w14:paraId="688424F9" w14:textId="77777777" w:rsidR="008D4515" w:rsidRDefault="0029134F">
      <w:pPr>
        <w:spacing w:after="260"/>
      </w:pPr>
      <w:r>
        <w:rPr>
          <w:i/>
        </w:rPr>
        <w:t>[Identity; question; initial learning purpose; arrangements; review point.]</w:t>
      </w:r>
    </w:p>
    <w:p w14:paraId="308B6183" w14:textId="77777777" w:rsidR="008D4515" w:rsidRDefault="0029134F">
      <w:pPr>
        <w:keepNext/>
      </w:pPr>
      <w:r>
        <w:rPr>
          <w:b/>
        </w:rPr>
        <w:t>Reason for the next step.</w:t>
      </w:r>
      <w:r>
        <w:t xml:space="preserve"> Link the reading in the Evidence and Interpretation Map. Explain why action, further listening, revision or deferral is warranted. If proposing an action, name the decision still open and the alternatives considered, including no change. Link the AI comparison of alternatives and your reasons for selecting or revising a proposed course.</w:t>
      </w:r>
    </w:p>
    <w:p w14:paraId="6E28BE7F" w14:textId="77777777" w:rsidR="008D4515" w:rsidRDefault="0029134F">
      <w:pPr>
        <w:spacing w:after="260"/>
      </w:pPr>
      <w:r>
        <w:rPr>
          <w:i/>
        </w:rPr>
        <w:t>[Grounds; open decision; alternatives; chosen route.]</w:t>
      </w:r>
    </w:p>
    <w:p w14:paraId="2C20FB29" w14:textId="77777777" w:rsidR="008D4515" w:rsidRDefault="0029134F">
      <w:pPr>
        <w:keepNext/>
      </w:pPr>
      <w:r>
        <w:rPr>
          <w:b/>
        </w:rPr>
        <w:t>Participation and feasibility.</w:t>
      </w:r>
      <w:r>
        <w:t xml:space="preserve"> Record whose experience matters, who can influence which decisions, roles people have actually accepted, contribution limits, resources, and responsibility for work left undone. A group of three to five and a short cycle are possible starting points; explain the scale appropriate here.</w:t>
      </w:r>
    </w:p>
    <w:p w14:paraId="08501277" w14:textId="77777777" w:rsidR="008D4515" w:rsidRDefault="0029134F">
      <w:pPr>
        <w:spacing w:after="260"/>
      </w:pPr>
      <w:r>
        <w:rPr>
          <w:i/>
        </w:rPr>
        <w:t>[People and decision rights; accepted roles and limits; coverage and resources.]</w:t>
      </w:r>
    </w:p>
    <w:p w14:paraId="02E1060C" w14:textId="77777777" w:rsidR="008D4515" w:rsidRDefault="0029134F">
      <w:pPr>
        <w:keepNext/>
      </w:pPr>
      <w:r>
        <w:rPr>
          <w:b/>
        </w:rPr>
        <w:t>Action and observation plan.</w:t>
      </w:r>
      <w:r>
        <w:t xml:space="preserve"> Specify the proposed change, place and period; what remains constant; what material could answer the question; who will record it; and how differing or absent experiences will be approached without pressure. Link I.G.N.i.T.E. planning where useful. Set the review time, pause conditions, response to distress or breached agreements, and who may stop the activity. Link the AI examination of what the plan can distinguish and the observation questions retained from it.</w:t>
      </w:r>
    </w:p>
    <w:p w14:paraId="0DB1B149" w14:textId="77777777" w:rsidR="008D4515" w:rsidRDefault="0029134F">
      <w:pPr>
        <w:spacing w:after="260"/>
      </w:pPr>
      <w:r>
        <w:rPr>
          <w:i/>
        </w:rPr>
        <w:t>[Plan; evidence sought; recorder; follow-up; review; pause and response arrangements.]</w:t>
      </w:r>
    </w:p>
    <w:p w14:paraId="74EAF677" w14:textId="77777777" w:rsidR="008D4515" w:rsidRDefault="0029134F">
      <w:pPr>
        <w:pStyle w:val="Heading2"/>
        <w:pageBreakBefore/>
      </w:pPr>
      <w:r>
        <w:lastRenderedPageBreak/>
        <w:t>What happened and what was observed</w:t>
      </w:r>
    </w:p>
    <w:p w14:paraId="74FE25DE" w14:textId="77777777" w:rsidR="008D4515" w:rsidRDefault="0029134F">
      <w:pPr>
        <w:keepNext/>
      </w:pPr>
      <w:r>
        <w:rPr>
          <w:b/>
        </w:rPr>
        <w:t>What occurred.</w:t>
      </w:r>
      <w:r>
        <w:t xml:space="preserve"> Keep the planned account above and add events with dates, source kinds and locators. Distinguish observation from another person’s explanation. Record deviations and immediate responses, including care or corrective action. Link the consent and access terms for new material in the Sources and AI Register.</w:t>
      </w:r>
    </w:p>
    <w:p w14:paraId="54FFB28E" w14:textId="77777777" w:rsidR="008D4515" w:rsidRDefault="0029134F">
      <w:pPr>
        <w:spacing w:after="260"/>
      </w:pPr>
      <w:r>
        <w:rPr>
          <w:i/>
        </w:rPr>
        <w:t>[Event entries; deviations; explanations and their sources; immediate action.]</w:t>
      </w:r>
    </w:p>
    <w:p w14:paraId="7071C3A1" w14:textId="77777777" w:rsidR="008D4515" w:rsidRDefault="0029134F">
      <w:pPr>
        <w:pStyle w:val="Heading2"/>
      </w:pPr>
      <w:r>
        <w:t>Review the attempt with the Experiment Review</w:t>
      </w:r>
    </w:p>
    <w:p w14:paraId="576AF3B8" w14:textId="77777777" w:rsidR="008D4515" w:rsidRDefault="0029134F">
      <w:pPr>
        <w:keepNext/>
      </w:pPr>
      <w:r>
        <w:t>Begin with what the available record supports about this attempt. Compare the plan and what occurred, specify material still needed, and link relevant AI comparisons and their examination through the Sources and AI Register. Date each review and identify its participants and available material. A later explanation must not become something known during the event.</w:t>
      </w:r>
    </w:p>
    <w:p w14:paraId="3D14B9FA" w14:textId="77777777" w:rsidR="008D4515" w:rsidRDefault="0029134F">
      <w:pPr>
        <w:spacing w:after="260"/>
      </w:pPr>
      <w:r>
        <w:rPr>
          <w:i/>
        </w:rPr>
        <w:t>[Review date and scope; plan and event links; completed and missed commitments; accounts available; AI examination link; unresolved matters; decisions pending.]</w:t>
      </w:r>
    </w:p>
    <w:p w14:paraId="5F2F8762" w14:textId="77777777" w:rsidR="008D4515" w:rsidRDefault="0029134F">
      <w:pPr>
        <w:keepNext/>
      </w:pPr>
      <w:r>
        <w:rPr>
          <w:b/>
        </w:rPr>
        <w:t>Participant and communal review.</w:t>
      </w:r>
      <w:r>
        <w:t xml:space="preserve"> Record who was offered which route to respond, who responded, what each response concerned, and the limits on its use. Preserve disagreement, silence and absence without inventing their meaning. Where a contribution changed a shared decision, identify the contribution and the reason. Keep that decision distinct from later enactment, and a limited shared account distinct from a private fuller account.</w:t>
      </w:r>
    </w:p>
    <w:p w14:paraId="3D699318" w14:textId="77777777" w:rsidR="008D4515" w:rsidRDefault="0029134F">
      <w:pPr>
        <w:spacing w:after="260"/>
      </w:pPr>
      <w:r>
        <w:rPr>
          <w:i/>
        </w:rPr>
        <w:t>[Review routes; response IDs; disagreement; permission limits; decisions.]</w:t>
      </w:r>
    </w:p>
    <w:p w14:paraId="163CC70E" w14:textId="77777777" w:rsidR="008D4515" w:rsidRDefault="0029134F">
      <w:pPr>
        <w:keepNext/>
      </w:pPr>
      <w:r>
        <w:rPr>
          <w:b/>
        </w:rPr>
        <w:t>Findings and theological responsibilities.</w:t>
      </w:r>
      <w:r>
        <w:t xml:space="preserve"> Link the reviewed empirical claims and theological reasoning in the Evidence and Interpretation Map. Identify their consequences for this trial or a proposed later attempt. Keep the full argument in its source location and state whether the resulting practical response is proposed, undertaken, or evaluated.</w:t>
      </w:r>
    </w:p>
    <w:p w14:paraId="34AD1491" w14:textId="77777777" w:rsidR="008D4515" w:rsidRDefault="0029134F">
      <w:pPr>
        <w:spacing w:after="260"/>
      </w:pPr>
      <w:r>
        <w:rPr>
          <w:i/>
        </w:rPr>
        <w:t>[Reviewed claim and theological argument links; consequence for the trial; proposed, undertaken or evaluated status.]</w:t>
      </w:r>
    </w:p>
    <w:p w14:paraId="6EFAC628" w14:textId="77777777" w:rsidR="008D4515" w:rsidRDefault="0029134F">
      <w:pPr>
        <w:pStyle w:val="Heading2"/>
      </w:pPr>
      <w:r>
        <w:t>Explain the next decision</w:t>
      </w:r>
    </w:p>
    <w:p w14:paraId="2590D150" w14:textId="77777777" w:rsidR="008D4515" w:rsidRDefault="0029134F">
      <w:pPr>
        <w:keepNext/>
      </w:pPr>
      <w:r>
        <w:rPr>
          <w:b/>
        </w:rPr>
        <w:t>Next decision.</w:t>
      </w:r>
      <w:r>
        <w:t xml:space="preserve"> Explain the reasons for continuing, changing, pausing or ending. Name the person responsible and the next review point. Mark whether the action is proposed, undertaken, or evaluated, and link the actual event and review entries where they exist. Distinguish an action already taken from a proposed next trial; do not fill a later result before it is available. Link learning in the Reflection and Learning Journal and any design revision in the Inquiry Register. Unfavorable findings can warrant stopping.</w:t>
      </w:r>
    </w:p>
    <w:p w14:paraId="3FBAA961" w14:textId="77777777" w:rsidR="008D4515" w:rsidRDefault="0029134F">
      <w:pPr>
        <w:spacing w:after="260"/>
      </w:pPr>
      <w:r>
        <w:rPr>
          <w:i/>
        </w:rPr>
        <w:t>[Decision; grounds; owner; action status; event or review links if available; next review.]</w:t>
      </w:r>
    </w:p>
    <w:sectPr w:rsidR="008D4515"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29A23" w14:textId="77777777" w:rsidR="005E47BD" w:rsidRDefault="005E47BD">
      <w:pPr>
        <w:spacing w:after="0" w:line="240" w:lineRule="auto"/>
      </w:pPr>
      <w:r>
        <w:separator/>
      </w:r>
    </w:p>
  </w:endnote>
  <w:endnote w:type="continuationSeparator" w:id="0">
    <w:p w14:paraId="7AA67DFD" w14:textId="77777777" w:rsidR="005E47BD" w:rsidRDefault="005E4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6D301" w14:textId="77777777" w:rsidR="00DA177A" w:rsidRDefault="00DA17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D427C" w14:textId="77777777" w:rsidR="008D4515" w:rsidRDefault="0029134F">
    <w:pPr>
      <w:pStyle w:val="Footer"/>
    </w:pPr>
    <w:r>
      <w:rPr>
        <w:sz w:val="18"/>
      </w:rPr>
      <w:t xml:space="preserve">AWI Reader Companion  •  Edition 1  |  </w:t>
    </w:r>
    <w:r>
      <w:fldChar w:fldCharType="begin"/>
    </w:r>
    <w:r>
      <w:instrText>PAGE</w:instrText>
    </w:r>
    <w:r>
      <w:fldChar w:fldCharType="separate"/>
    </w:r>
    <w:r w:rsidR="00DA177A">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58430" w14:textId="77777777" w:rsidR="00DA177A" w:rsidRDefault="00DA17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23821" w14:textId="77777777" w:rsidR="005E47BD" w:rsidRDefault="005E47BD">
      <w:pPr>
        <w:spacing w:after="0" w:line="240" w:lineRule="auto"/>
      </w:pPr>
      <w:r>
        <w:separator/>
      </w:r>
    </w:p>
  </w:footnote>
  <w:footnote w:type="continuationSeparator" w:id="0">
    <w:p w14:paraId="0E127204" w14:textId="77777777" w:rsidR="005E47BD" w:rsidRDefault="005E47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C6957" w14:textId="77777777" w:rsidR="00DA177A" w:rsidRDefault="00DA17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5A6AF" w14:textId="77777777" w:rsidR="00DA177A" w:rsidRDefault="00DA17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2076B" w14:textId="77777777" w:rsidR="00DA177A" w:rsidRDefault="00DA17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487650">
    <w:abstractNumId w:val="8"/>
  </w:num>
  <w:num w:numId="2" w16cid:durableId="1153521253">
    <w:abstractNumId w:val="6"/>
  </w:num>
  <w:num w:numId="3" w16cid:durableId="1695033762">
    <w:abstractNumId w:val="5"/>
  </w:num>
  <w:num w:numId="4" w16cid:durableId="1854756615">
    <w:abstractNumId w:val="4"/>
  </w:num>
  <w:num w:numId="5" w16cid:durableId="1077560096">
    <w:abstractNumId w:val="7"/>
  </w:num>
  <w:num w:numId="6" w16cid:durableId="1969316980">
    <w:abstractNumId w:val="3"/>
  </w:num>
  <w:num w:numId="7" w16cid:durableId="765806228">
    <w:abstractNumId w:val="2"/>
  </w:num>
  <w:num w:numId="8" w16cid:durableId="13966467">
    <w:abstractNumId w:val="1"/>
  </w:num>
  <w:num w:numId="9" w16cid:durableId="1492333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3390"/>
    <w:rsid w:val="001B5470"/>
    <w:rsid w:val="0029134F"/>
    <w:rsid w:val="0029639D"/>
    <w:rsid w:val="00326F90"/>
    <w:rsid w:val="005E47BD"/>
    <w:rsid w:val="006D3DC0"/>
    <w:rsid w:val="008D4515"/>
    <w:rsid w:val="00AA1D8D"/>
    <w:rsid w:val="00B47730"/>
    <w:rsid w:val="00CB0664"/>
    <w:rsid w:val="00DA17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B879DA"/>
  <w14:defaultImageDpi w14:val="300"/>
  <w15:docId w15:val="{BF06767E-1010-4FF4-ADC4-8C16B4C7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240" w:after="100"/>
      <w:outlineLvl w:val="0"/>
    </w:pPr>
    <w:rPr>
      <w:rFonts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b/>
      <w:sz w:val="42"/>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sz w:val="21"/>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844</Words>
  <Characters>4946</Characters>
  <Application>Microsoft Office Word</Application>
  <DocSecurity>0</DocSecurity>
  <Lines>67</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Ministry Experiment Journal</dc:title>
  <dc:subject>Companion to AI-Augmented Witness Inquiry</dc:subject>
  <dc:creator>Paul Moon</dc:creator>
  <cp:keywords/>
  <dc:description>generated by python-docx</dc:description>
  <cp:lastModifiedBy>Alpa Rpm</cp:lastModifiedBy>
  <cp:revision>3</cp:revision>
  <dcterms:created xsi:type="dcterms:W3CDTF">2013-12-23T23:15:00Z</dcterms:created>
  <dcterms:modified xsi:type="dcterms:W3CDTF">2026-09-30T17:32:00Z</dcterms:modified>
  <cp:category/>
</cp:coreProperties>
</file>